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ABA0" w14:textId="4FFC8A70" w:rsidR="00BF3AF1" w:rsidRDefault="002B2C3D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nr 3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10ADDA1F" w14:textId="7DEDDC3C" w:rsidR="002B2C3D" w:rsidRPr="001146F1" w:rsidRDefault="00E80D64" w:rsidP="001146F1">
      <w:pPr>
        <w:snapToGrid w:val="0"/>
        <w:jc w:val="center"/>
        <w:rPr>
          <w:rFonts w:eastAsia="Times New Roman"/>
          <w:b/>
          <w:lang w:eastAsia="ar-SA"/>
        </w:rPr>
      </w:pPr>
      <w:r w:rsidRPr="00FF4856">
        <w:rPr>
          <w:color w:val="000000"/>
          <w:sz w:val="20"/>
          <w:szCs w:val="20"/>
        </w:rPr>
        <w:t>Przystępując do postępowania pn.:</w:t>
      </w:r>
      <w:r w:rsidRPr="00FF4856">
        <w:rPr>
          <w:sz w:val="20"/>
          <w:szCs w:val="20"/>
        </w:rPr>
        <w:t xml:space="preserve"> </w:t>
      </w:r>
      <w:r w:rsidR="001146F1" w:rsidRPr="001146F1">
        <w:rPr>
          <w:b/>
          <w:bCs/>
          <w:sz w:val="20"/>
          <w:szCs w:val="20"/>
        </w:rPr>
        <w:t>„</w:t>
      </w:r>
      <w:r w:rsidR="001146F1" w:rsidRPr="001146F1">
        <w:rPr>
          <w:rFonts w:eastAsia="Times New Roman"/>
          <w:b/>
          <w:sz w:val="20"/>
          <w:szCs w:val="20"/>
          <w:lang w:eastAsia="ar-SA"/>
        </w:rPr>
        <w:t>Dostawa papieru biurowego do SPZZOZ w Wyszkowie</w:t>
      </w:r>
      <w:r w:rsidR="001146F1" w:rsidRPr="001146F1">
        <w:rPr>
          <w:rFonts w:eastAsia="Times New Roman"/>
          <w:b/>
          <w:sz w:val="20"/>
          <w:szCs w:val="20"/>
          <w:lang w:eastAsia="ar-SA"/>
        </w:rPr>
        <w:t>”</w:t>
      </w:r>
      <w:r w:rsidR="002B2C3D" w:rsidRPr="001146F1">
        <w:rPr>
          <w:sz w:val="20"/>
          <w:szCs w:val="20"/>
        </w:rPr>
        <w:t>.</w:t>
      </w:r>
    </w:p>
    <w:p w14:paraId="633DA5AA" w14:textId="78959E4A" w:rsidR="00FF4856" w:rsidRPr="00FF4856" w:rsidRDefault="00FF4856" w:rsidP="00FF485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D51236" w14:textId="16A21649" w:rsidR="00E80D64" w:rsidRPr="004B4ECD" w:rsidRDefault="00E80D64" w:rsidP="00FF4856">
      <w:pPr>
        <w:jc w:val="both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spełniam/ nie spełniam* warunki udziału w postępowaniu określone przez Zamawiającego w specyfikacji warunków zamówienia i ogłoszeniu o zamówieniu.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zachodzą w stosunku do mnie podstawy wykluczenia z postępowania na podstawie art. ………. ustawy Pzp</w:t>
      </w:r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2064A096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CF0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78CC4DC7" w14:textId="4F40D012" w:rsidR="003A2849" w:rsidRPr="003A2849" w:rsidRDefault="00E80D64" w:rsidP="004113B1">
      <w:pPr>
        <w:spacing w:line="360" w:lineRule="auto"/>
        <w:rPr>
          <w:rFonts w:hint="eastAsia"/>
          <w:lang w:eastAsia="ar-SA" w:bidi="ar-SA"/>
        </w:rPr>
      </w:pPr>
      <w:r w:rsidRPr="0095080F">
        <w:rPr>
          <w:sz w:val="16"/>
          <w:szCs w:val="16"/>
        </w:rPr>
        <w:t>** dotyczy sytuacji gdy wykonawca podlega wyuczeniu z postępowania ar</w:t>
      </w:r>
      <w:r w:rsidR="00EF1D7A">
        <w:rPr>
          <w:sz w:val="16"/>
          <w:szCs w:val="16"/>
        </w:rPr>
        <w:t>t. 108 ust. 1 pk</w:t>
      </w:r>
      <w:r w:rsidR="004113B1">
        <w:rPr>
          <w:sz w:val="16"/>
          <w:szCs w:val="16"/>
        </w:rPr>
        <w:t>t. 1, 2, 5 l</w:t>
      </w:r>
    </w:p>
    <w:sectPr w:rsidR="003A2849" w:rsidRPr="003A2849" w:rsidSect="00D3561E">
      <w:headerReference w:type="default" r:id="rId8"/>
      <w:footerReference w:type="default" r:id="rId9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953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9535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EA47" w14:textId="55524B5A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323137">
      <w:rPr>
        <w:sz w:val="18"/>
        <w:szCs w:val="18"/>
      </w:rPr>
      <w:t>EZ/Z/341/PU-</w:t>
    </w:r>
    <w:r w:rsidR="001146F1">
      <w:rPr>
        <w:sz w:val="18"/>
        <w:szCs w:val="18"/>
      </w:rPr>
      <w:t>5</w:t>
    </w:r>
    <w:r w:rsidR="00323137">
      <w:rPr>
        <w:sz w:val="18"/>
        <w:szCs w:val="18"/>
      </w:rPr>
      <w:t>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 w15:restartNumberingAfterBreak="0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9" w15:restartNumberingAfterBreak="0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D785FEA"/>
    <w:multiLevelType w:val="hybridMultilevel"/>
    <w:tmpl w:val="D37CCF4C"/>
    <w:lvl w:ilvl="0" w:tplc="3A3EDDEE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3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25"/>
  </w:num>
  <w:num w:numId="5">
    <w:abstractNumId w:val="7"/>
  </w:num>
  <w:num w:numId="6">
    <w:abstractNumId w:val="45"/>
  </w:num>
  <w:num w:numId="7">
    <w:abstractNumId w:val="6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4"/>
  </w:num>
  <w:num w:numId="11">
    <w:abstractNumId w:val="20"/>
  </w:num>
  <w:num w:numId="12">
    <w:abstractNumId w:val="44"/>
  </w:num>
  <w:num w:numId="13">
    <w:abstractNumId w:val="27"/>
  </w:num>
  <w:num w:numId="14">
    <w:abstractNumId w:val="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8"/>
  </w:num>
  <w:num w:numId="18">
    <w:abstractNumId w:val="43"/>
  </w:num>
  <w:num w:numId="19">
    <w:abstractNumId w:val="3"/>
  </w:num>
  <w:num w:numId="20">
    <w:abstractNumId w:val="12"/>
  </w:num>
  <w:num w:numId="21">
    <w:abstractNumId w:val="29"/>
  </w:num>
  <w:num w:numId="22">
    <w:abstractNumId w:val="38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14"/>
  </w:num>
  <w:num w:numId="44">
    <w:abstractNumId w:val="10"/>
  </w:num>
  <w:num w:numId="45">
    <w:abstractNumId w:val="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46F1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27A6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2C3D"/>
    <w:rsid w:val="002B480C"/>
    <w:rsid w:val="002C570F"/>
    <w:rsid w:val="002C7533"/>
    <w:rsid w:val="002D41E7"/>
    <w:rsid w:val="002D5F87"/>
    <w:rsid w:val="002E1A16"/>
    <w:rsid w:val="002E4899"/>
    <w:rsid w:val="00323137"/>
    <w:rsid w:val="003269D9"/>
    <w:rsid w:val="00340975"/>
    <w:rsid w:val="00352102"/>
    <w:rsid w:val="0035664F"/>
    <w:rsid w:val="00356879"/>
    <w:rsid w:val="00356C7B"/>
    <w:rsid w:val="00371610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5352"/>
    <w:rsid w:val="0099746F"/>
    <w:rsid w:val="009A1D77"/>
    <w:rsid w:val="009B6AEC"/>
    <w:rsid w:val="009C02AE"/>
    <w:rsid w:val="009C060B"/>
    <w:rsid w:val="009C0EB1"/>
    <w:rsid w:val="009C1E4E"/>
    <w:rsid w:val="009C4837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AA642B"/>
  <w15:docId w15:val="{EA47727B-62D7-4001-A78C-609FAF25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84C6-4E40-4D2A-8DBA-4DC460D1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zam-pub-1</cp:lastModifiedBy>
  <cp:revision>3</cp:revision>
  <cp:lastPrinted>2022-09-26T11:36:00Z</cp:lastPrinted>
  <dcterms:created xsi:type="dcterms:W3CDTF">2022-10-25T09:12:00Z</dcterms:created>
  <dcterms:modified xsi:type="dcterms:W3CDTF">2022-11-18T08:18:00Z</dcterms:modified>
</cp:coreProperties>
</file>